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4AC3" w:rsidRDefault="0010529A">
      <w:pPr>
        <w:autoSpaceDE w:val="0"/>
        <w:autoSpaceDN w:val="0"/>
        <w:adjustRightInd w:val="0"/>
        <w:spacing w:after="0" w:line="240" w:lineRule="auto"/>
        <w:jc w:val="both"/>
        <w:rPr>
          <w:rFonts w:ascii="Times New Roman" w:hAnsi="Times New Roman" w:cs="Times New Roman"/>
          <w:b/>
          <w:i/>
          <w:iCs/>
          <w:sz w:val="24"/>
          <w:szCs w:val="24"/>
        </w:rPr>
      </w:pPr>
      <w:r>
        <w:rPr>
          <w:rFonts w:ascii="Times New Roman" w:hAnsi="Times New Roman" w:cs="Times New Roman"/>
          <w:b/>
          <w:i/>
          <w:iCs/>
          <w:sz w:val="24"/>
          <w:szCs w:val="24"/>
        </w:rPr>
        <w:t>З</w:t>
      </w:r>
      <w:r w:rsidR="00A13B21">
        <w:rPr>
          <w:rFonts w:ascii="Times New Roman" w:hAnsi="Times New Roman" w:cs="Times New Roman"/>
          <w:b/>
          <w:i/>
          <w:iCs/>
          <w:sz w:val="24"/>
          <w:szCs w:val="24"/>
        </w:rPr>
        <w:t>акон 248-ФЗ о контроле «о чем он</w:t>
      </w:r>
      <w:proofErr w:type="gramStart"/>
      <w:r w:rsidR="00A13B21">
        <w:rPr>
          <w:rFonts w:ascii="Times New Roman" w:hAnsi="Times New Roman" w:cs="Times New Roman"/>
          <w:b/>
          <w:i/>
          <w:iCs/>
          <w:sz w:val="24"/>
          <w:szCs w:val="24"/>
        </w:rPr>
        <w:t>» ?</w:t>
      </w:r>
      <w:proofErr w:type="gramEnd"/>
      <w:r w:rsidR="00A13B21">
        <w:rPr>
          <w:rFonts w:ascii="Times New Roman" w:hAnsi="Times New Roman" w:cs="Times New Roman"/>
          <w:b/>
          <w:i/>
          <w:iCs/>
          <w:sz w:val="24"/>
          <w:szCs w:val="24"/>
        </w:rPr>
        <w:t xml:space="preserve"> </w:t>
      </w:r>
    </w:p>
    <w:p w:rsidR="00364AC3" w:rsidRDefault="00364AC3">
      <w:pPr>
        <w:autoSpaceDE w:val="0"/>
        <w:autoSpaceDN w:val="0"/>
        <w:adjustRightInd w:val="0"/>
        <w:spacing w:after="0" w:line="240" w:lineRule="auto"/>
        <w:jc w:val="both"/>
        <w:rPr>
          <w:rFonts w:ascii="Times New Roman" w:hAnsi="Times New Roman" w:cs="Times New Roman"/>
          <w:b/>
          <w:i/>
          <w:iCs/>
          <w:sz w:val="24"/>
          <w:szCs w:val="24"/>
        </w:rPr>
      </w:pPr>
    </w:p>
    <w:p w:rsidR="00364AC3" w:rsidRDefault="00A13B21">
      <w:pPr>
        <w:autoSpaceDE w:val="0"/>
        <w:autoSpaceDN w:val="0"/>
        <w:adjustRightInd w:val="0"/>
        <w:spacing w:after="0" w:line="240" w:lineRule="auto"/>
        <w:ind w:firstLineChars="233" w:firstLine="559"/>
        <w:jc w:val="both"/>
        <w:rPr>
          <w:rFonts w:ascii="Times New Roman" w:eastAsia="SimSun" w:hAnsi="Times New Roman" w:cs="Times New Roman"/>
          <w:sz w:val="24"/>
          <w:szCs w:val="24"/>
        </w:rPr>
      </w:pPr>
      <w:r w:rsidRPr="00A13B21">
        <w:rPr>
          <w:rFonts w:ascii="Times New Roman" w:eastAsia="SimSun" w:hAnsi="Times New Roman" w:cs="Times New Roman"/>
          <w:sz w:val="24"/>
          <w:szCs w:val="24"/>
        </w:rPr>
        <w:t xml:space="preserve">1 </w:t>
      </w:r>
      <w:r>
        <w:rPr>
          <w:rFonts w:ascii="Times New Roman" w:eastAsia="SimSun" w:hAnsi="Times New Roman" w:cs="Times New Roman"/>
          <w:sz w:val="24"/>
          <w:szCs w:val="24"/>
        </w:rPr>
        <w:t xml:space="preserve">июля 2021 года вступил в силу Федеральный </w:t>
      </w:r>
      <w:proofErr w:type="gramStart"/>
      <w:r>
        <w:rPr>
          <w:rFonts w:ascii="Times New Roman" w:eastAsia="SimSun" w:hAnsi="Times New Roman" w:cs="Times New Roman"/>
          <w:sz w:val="24"/>
          <w:szCs w:val="24"/>
        </w:rPr>
        <w:t>закон  №</w:t>
      </w:r>
      <w:proofErr w:type="gramEnd"/>
      <w:r>
        <w:rPr>
          <w:rFonts w:ascii="Times New Roman" w:eastAsia="SimSun" w:hAnsi="Times New Roman" w:cs="Times New Roman"/>
          <w:sz w:val="24"/>
          <w:szCs w:val="24"/>
        </w:rPr>
        <w:t xml:space="preserve"> 248-ФЗ «О государственном контроле (надзоре) и муниципальном контроле в Российской Федерации».</w:t>
      </w:r>
    </w:p>
    <w:p w:rsidR="00364AC3" w:rsidRDefault="00A13B21">
      <w:pPr>
        <w:autoSpaceDE w:val="0"/>
        <w:autoSpaceDN w:val="0"/>
        <w:adjustRightInd w:val="0"/>
        <w:spacing w:after="0" w:line="240" w:lineRule="auto"/>
        <w:ind w:firstLineChars="233" w:firstLine="559"/>
        <w:jc w:val="both"/>
        <w:rPr>
          <w:rFonts w:ascii="Times New Roman" w:eastAsia="SimSun" w:hAnsi="Times New Roman" w:cs="Times New Roman"/>
          <w:sz w:val="24"/>
          <w:szCs w:val="24"/>
        </w:rPr>
      </w:pPr>
      <w:r>
        <w:rPr>
          <w:rFonts w:ascii="Times New Roman" w:eastAsia="SimSun" w:hAnsi="Times New Roman" w:cs="Times New Roman"/>
          <w:sz w:val="24"/>
          <w:szCs w:val="24"/>
        </w:rPr>
        <w:t>Закон разработан в целях устранения недостатков правового регулирования муниципального контроля, заключающихся в недостаточности регулирования вопросов профилактики нарушений обязательных требований.</w:t>
      </w:r>
    </w:p>
    <w:p w:rsidR="00364AC3" w:rsidRDefault="00A13B21">
      <w:pPr>
        <w:pStyle w:val="a5"/>
        <w:spacing w:before="0" w:beforeAutospacing="0" w:after="0" w:line="240" w:lineRule="auto"/>
        <w:ind w:firstLineChars="233" w:firstLine="559"/>
        <w:jc w:val="both"/>
        <w:rPr>
          <w:rFonts w:ascii="Times New Roman" w:eastAsia="SimSun" w:hAnsi="Times New Roman" w:cs="Times New Roman"/>
        </w:rPr>
      </w:pPr>
      <w:r>
        <w:rPr>
          <w:rFonts w:ascii="Times New Roman" w:eastAsia="SimSun" w:hAnsi="Times New Roman" w:cs="Times New Roman"/>
        </w:rPr>
        <w:t xml:space="preserve">         В данном законе акцент сделан на профилактические мероприятия:</w:t>
      </w:r>
    </w:p>
    <w:p w:rsidR="00364AC3" w:rsidRDefault="00A13B21">
      <w:pPr>
        <w:pStyle w:val="a5"/>
        <w:spacing w:before="0" w:beforeAutospacing="0" w:after="0" w:line="240" w:lineRule="auto"/>
        <w:ind w:firstLineChars="233" w:firstLine="559"/>
        <w:jc w:val="both"/>
        <w:rPr>
          <w:rFonts w:ascii="Times New Roman" w:eastAsia="SimSun" w:hAnsi="Times New Roman" w:cs="Times New Roman"/>
        </w:rPr>
      </w:pPr>
      <w:r>
        <w:rPr>
          <w:rFonts w:ascii="Times New Roman" w:eastAsia="SimSun" w:hAnsi="Times New Roman" w:cs="Times New Roman"/>
        </w:rPr>
        <w:t xml:space="preserve"> - информирование контролируемых (размещение сведений в средствах массовой информации), </w:t>
      </w:r>
    </w:p>
    <w:p w:rsidR="00364AC3" w:rsidRDefault="00A13B21">
      <w:pPr>
        <w:pStyle w:val="a5"/>
        <w:spacing w:before="0" w:beforeAutospacing="0" w:after="0" w:line="240" w:lineRule="auto"/>
        <w:ind w:firstLineChars="233" w:firstLine="559"/>
        <w:jc w:val="both"/>
        <w:rPr>
          <w:rFonts w:ascii="Times New Roman" w:eastAsia="SimSun" w:hAnsi="Times New Roman" w:cs="Times New Roman"/>
        </w:rPr>
      </w:pPr>
      <w:r>
        <w:rPr>
          <w:rFonts w:ascii="Times New Roman" w:eastAsia="SimSun" w:hAnsi="Times New Roman" w:cs="Times New Roman"/>
        </w:rPr>
        <w:t xml:space="preserve">- обобщение правоприменительной практики (анализ информации по результатам контрольных мероприятий), </w:t>
      </w:r>
    </w:p>
    <w:p w:rsidR="00364AC3" w:rsidRDefault="00A13B21">
      <w:pPr>
        <w:pStyle w:val="a5"/>
        <w:spacing w:before="0" w:beforeAutospacing="0" w:after="0" w:line="240" w:lineRule="auto"/>
        <w:ind w:firstLineChars="233" w:firstLine="559"/>
        <w:jc w:val="both"/>
        <w:rPr>
          <w:rFonts w:ascii="Times New Roman" w:hAnsi="Times New Roman" w:cs="Times New Roman"/>
        </w:rPr>
      </w:pPr>
      <w:r>
        <w:rPr>
          <w:rFonts w:ascii="Times New Roman" w:eastAsia="SimSun" w:hAnsi="Times New Roman" w:cs="Times New Roman"/>
        </w:rPr>
        <w:t>- объявление предостережений (</w:t>
      </w:r>
      <w:r>
        <w:rPr>
          <w:rFonts w:ascii="Times New Roman" w:hAnsi="Times New Roman" w:cs="Times New Roman"/>
        </w:rPr>
        <w:t>профилактическая мера, заменяющая проведение внеплановых контрольно-надзорных мероприятий, применяется лишь в отношении негрубых нарушений и дает контролируемому лицу возможность оперативно исправить их и избежать возможных неблагоприятных последствий.</w:t>
      </w:r>
    </w:p>
    <w:p w:rsidR="00364AC3" w:rsidRDefault="00A13B21">
      <w:pPr>
        <w:autoSpaceDE w:val="0"/>
        <w:autoSpaceDN w:val="0"/>
        <w:adjustRightInd w:val="0"/>
        <w:spacing w:after="0" w:line="240" w:lineRule="auto"/>
        <w:ind w:firstLineChars="233" w:firstLine="559"/>
        <w:jc w:val="both"/>
        <w:rPr>
          <w:rFonts w:ascii="Times New Roman" w:eastAsia="SimSun" w:hAnsi="Times New Roman" w:cs="Times New Roman"/>
          <w:sz w:val="24"/>
          <w:szCs w:val="24"/>
        </w:rPr>
      </w:pPr>
      <w:r>
        <w:rPr>
          <w:rFonts w:ascii="Times New Roman" w:eastAsia="SimSun" w:hAnsi="Times New Roman" w:cs="Times New Roman"/>
          <w:sz w:val="24"/>
          <w:szCs w:val="24"/>
        </w:rPr>
        <w:t xml:space="preserve">- </w:t>
      </w:r>
      <w:proofErr w:type="gramStart"/>
      <w:r>
        <w:rPr>
          <w:rFonts w:ascii="Times New Roman" w:eastAsia="SimSun" w:hAnsi="Times New Roman" w:cs="Times New Roman"/>
          <w:sz w:val="24"/>
          <w:szCs w:val="24"/>
        </w:rPr>
        <w:t>консультирование  (</w:t>
      </w:r>
      <w:proofErr w:type="gramEnd"/>
      <w:r>
        <w:rPr>
          <w:rFonts w:ascii="Times New Roman" w:eastAsia="SimSun" w:hAnsi="Times New Roman" w:cs="Times New Roman"/>
          <w:sz w:val="24"/>
          <w:szCs w:val="24"/>
        </w:rPr>
        <w:t xml:space="preserve">по вопросам, касающимся проведения контрольно-надзорных мероприятий), </w:t>
      </w:r>
    </w:p>
    <w:p w:rsidR="00364AC3" w:rsidRDefault="00A13B21">
      <w:pPr>
        <w:autoSpaceDE w:val="0"/>
        <w:autoSpaceDN w:val="0"/>
        <w:adjustRightInd w:val="0"/>
        <w:spacing w:after="0" w:line="240" w:lineRule="auto"/>
        <w:ind w:firstLineChars="233" w:firstLine="559"/>
        <w:jc w:val="both"/>
        <w:rPr>
          <w:rFonts w:ascii="Times New Roman" w:eastAsia="SimSun" w:hAnsi="Times New Roman" w:cs="Times New Roman"/>
          <w:sz w:val="24"/>
          <w:szCs w:val="24"/>
        </w:rPr>
      </w:pPr>
      <w:r>
        <w:rPr>
          <w:rFonts w:ascii="Times New Roman" w:eastAsia="SimSun" w:hAnsi="Times New Roman" w:cs="Times New Roman"/>
          <w:sz w:val="24"/>
          <w:szCs w:val="24"/>
        </w:rPr>
        <w:t>- профилактический визит (профилактическая беседа о требованиях, предъявляемых контролируемому лицу).</w:t>
      </w:r>
    </w:p>
    <w:p w:rsidR="00364AC3" w:rsidRDefault="00A13B21">
      <w:pPr>
        <w:autoSpaceDE w:val="0"/>
        <w:autoSpaceDN w:val="0"/>
        <w:adjustRightInd w:val="0"/>
        <w:spacing w:after="0" w:line="240" w:lineRule="auto"/>
        <w:ind w:firstLineChars="233" w:firstLine="559"/>
        <w:jc w:val="both"/>
        <w:rPr>
          <w:rFonts w:ascii="Times New Roman" w:eastAsia="SimSun" w:hAnsi="Times New Roman" w:cs="Times New Roman"/>
          <w:sz w:val="24"/>
          <w:szCs w:val="24"/>
        </w:rPr>
      </w:pPr>
      <w:r>
        <w:rPr>
          <w:rFonts w:ascii="Times New Roman" w:eastAsia="SimSun" w:hAnsi="Times New Roman" w:cs="Times New Roman"/>
          <w:sz w:val="24"/>
          <w:szCs w:val="24"/>
        </w:rPr>
        <w:t xml:space="preserve">При этом Закон исходит из того, что участие в профилактических мероприятиях </w:t>
      </w:r>
      <w:proofErr w:type="gramStart"/>
      <w:r>
        <w:rPr>
          <w:rFonts w:ascii="Times New Roman" w:eastAsia="SimSun" w:hAnsi="Times New Roman" w:cs="Times New Roman"/>
          <w:sz w:val="24"/>
          <w:szCs w:val="24"/>
        </w:rPr>
        <w:t>- это</w:t>
      </w:r>
      <w:proofErr w:type="gramEnd"/>
      <w:r>
        <w:rPr>
          <w:rFonts w:ascii="Times New Roman" w:eastAsia="SimSun" w:hAnsi="Times New Roman" w:cs="Times New Roman"/>
          <w:sz w:val="24"/>
          <w:szCs w:val="24"/>
        </w:rPr>
        <w:t xml:space="preserve"> право, а не обязанность контролируемых лиц.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364AC3" w:rsidRDefault="00A13B21">
      <w:pPr>
        <w:pStyle w:val="a5"/>
        <w:spacing w:before="0" w:beforeAutospacing="0" w:after="0" w:line="240" w:lineRule="auto"/>
        <w:ind w:firstLineChars="233" w:firstLine="559"/>
        <w:jc w:val="both"/>
        <w:rPr>
          <w:rFonts w:ascii="Times New Roman" w:hAnsi="Times New Roman" w:cs="Times New Roman"/>
        </w:rPr>
      </w:pPr>
      <w:r>
        <w:rPr>
          <w:rFonts w:ascii="Times New Roman" w:hAnsi="Times New Roman" w:cs="Times New Roman"/>
        </w:rPr>
        <w:t xml:space="preserve">Проведение профилактических </w:t>
      </w:r>
      <w:proofErr w:type="gramStart"/>
      <w:r>
        <w:rPr>
          <w:rFonts w:ascii="Times New Roman" w:hAnsi="Times New Roman" w:cs="Times New Roman"/>
        </w:rPr>
        <w:t>мероприятий  влечет</w:t>
      </w:r>
      <w:proofErr w:type="gramEnd"/>
      <w:r>
        <w:rPr>
          <w:rFonts w:ascii="Times New Roman" w:hAnsi="Times New Roman" w:cs="Times New Roman"/>
        </w:rPr>
        <w:t xml:space="preserve"> снижение периодичности и интенсивности контрольно-надзорных мероприятий.</w:t>
      </w:r>
    </w:p>
    <w:p w:rsidR="00364AC3" w:rsidRPr="00A13B21" w:rsidRDefault="00A13B21">
      <w:pPr>
        <w:autoSpaceDE w:val="0"/>
        <w:autoSpaceDN w:val="0"/>
        <w:adjustRightInd w:val="0"/>
        <w:spacing w:after="0" w:line="240" w:lineRule="auto"/>
        <w:ind w:firstLineChars="233" w:firstLine="559"/>
        <w:jc w:val="both"/>
        <w:rPr>
          <w:rFonts w:ascii="Times New Roman" w:eastAsia="Montserrat" w:hAnsi="Times New Roman" w:cs="Times New Roman"/>
          <w:color w:val="6E6E6E"/>
          <w:sz w:val="24"/>
          <w:szCs w:val="24"/>
          <w:lang w:eastAsia="zh-CN" w:bidi="ar"/>
        </w:rPr>
      </w:pPr>
      <w:r w:rsidRPr="00A13B21">
        <w:rPr>
          <w:rFonts w:ascii="Times New Roman" w:eastAsia="SimSun" w:hAnsi="Times New Roman" w:cs="Times New Roman"/>
          <w:sz w:val="24"/>
          <w:szCs w:val="24"/>
          <w:lang w:eastAsia="zh-CN"/>
        </w:rPr>
        <w:t xml:space="preserve">У </w:t>
      </w:r>
      <w:r>
        <w:rPr>
          <w:rFonts w:ascii="Times New Roman" w:eastAsia="SimSun" w:hAnsi="Times New Roman" w:cs="Times New Roman"/>
          <w:sz w:val="24"/>
          <w:szCs w:val="24"/>
          <w:lang w:eastAsia="zh-CN"/>
        </w:rPr>
        <w:t>контрольного о</w:t>
      </w:r>
      <w:r w:rsidRPr="00A13B21">
        <w:rPr>
          <w:rFonts w:ascii="Times New Roman" w:eastAsia="SimSun" w:hAnsi="Times New Roman" w:cs="Times New Roman"/>
          <w:sz w:val="24"/>
          <w:szCs w:val="24"/>
          <w:lang w:eastAsia="zh-CN"/>
        </w:rPr>
        <w:t xml:space="preserve">ргана расширяется набор способов для оценки соблюдения контролируемыми лицами обязательных требований. </w:t>
      </w:r>
      <w:r>
        <w:rPr>
          <w:rFonts w:ascii="Times New Roman" w:eastAsia="SimSun" w:hAnsi="Times New Roman" w:cs="Times New Roman"/>
          <w:sz w:val="24"/>
          <w:szCs w:val="24"/>
        </w:rPr>
        <w:t xml:space="preserve">Добавляются новые виды надзорных </w:t>
      </w:r>
      <w:proofErr w:type="gramStart"/>
      <w:r>
        <w:rPr>
          <w:rFonts w:ascii="Times New Roman" w:eastAsia="SimSun" w:hAnsi="Times New Roman" w:cs="Times New Roman"/>
          <w:sz w:val="24"/>
          <w:szCs w:val="24"/>
        </w:rPr>
        <w:t>мероприятий :</w:t>
      </w:r>
      <w:proofErr w:type="gramEnd"/>
      <w:r>
        <w:rPr>
          <w:rFonts w:ascii="Times New Roman" w:eastAsia="SimSun" w:hAnsi="Times New Roman" w:cs="Times New Roman"/>
          <w:sz w:val="24"/>
          <w:szCs w:val="24"/>
        </w:rPr>
        <w:t xml:space="preserve"> </w:t>
      </w:r>
      <w:r w:rsidRPr="00A13B21">
        <w:rPr>
          <w:rFonts w:ascii="Times New Roman" w:eastAsia="Montserrat" w:hAnsi="Times New Roman" w:cs="Times New Roman"/>
          <w:color w:val="6E6E6E"/>
          <w:sz w:val="24"/>
          <w:szCs w:val="24"/>
          <w:lang w:eastAsia="zh-CN" w:bidi="ar"/>
        </w:rPr>
        <w:t xml:space="preserve"> </w:t>
      </w:r>
    </w:p>
    <w:p w:rsidR="00364AC3" w:rsidRDefault="00A13B21">
      <w:pPr>
        <w:spacing w:after="0" w:line="240" w:lineRule="auto"/>
        <w:ind w:firstLineChars="233" w:firstLine="559"/>
        <w:jc w:val="both"/>
        <w:rPr>
          <w:rFonts w:ascii="Times New Roman" w:eastAsia="Times New Roman" w:hAnsi="Times New Roman" w:cs="Times New Roman"/>
          <w:sz w:val="24"/>
          <w:highlight w:val="yellow"/>
        </w:rPr>
      </w:pPr>
      <w:r>
        <w:rPr>
          <w:rFonts w:ascii="Times New Roman" w:eastAsia="Montserrat" w:hAnsi="Times New Roman" w:cs="Times New Roman"/>
          <w:sz w:val="24"/>
          <w:szCs w:val="24"/>
          <w:lang w:eastAsia="zh-CN" w:bidi="ar"/>
        </w:rPr>
        <w:t>- И</w:t>
      </w:r>
      <w:r w:rsidRPr="00A13B21">
        <w:rPr>
          <w:rFonts w:ascii="Times New Roman" w:eastAsia="Montserrat" w:hAnsi="Times New Roman" w:cs="Times New Roman"/>
          <w:sz w:val="24"/>
          <w:szCs w:val="24"/>
          <w:lang w:eastAsia="zh-CN" w:bidi="ar"/>
        </w:rPr>
        <w:t xml:space="preserve">нспекционный визит </w:t>
      </w:r>
      <w:r>
        <w:rPr>
          <w:rFonts w:ascii="Times New Roman" w:eastAsia="Montserrat" w:hAnsi="Times New Roman" w:cs="Times New Roman"/>
          <w:sz w:val="24"/>
          <w:szCs w:val="24"/>
          <w:lang w:eastAsia="zh-CN" w:bidi="ar"/>
        </w:rPr>
        <w:t>(</w:t>
      </w:r>
      <w:r>
        <w:rPr>
          <w:rFonts w:ascii="Times New Roman" w:eastAsia="Times New Roman" w:hAnsi="Times New Roman" w:cs="Times New Roman"/>
          <w:sz w:val="24"/>
        </w:rPr>
        <w:t>проводится без предварительного уведомления контролируемого лица в форме обследования, опроса, осмотра, получения объяснений</w:t>
      </w:r>
      <w:proofErr w:type="gramStart"/>
      <w:r>
        <w:rPr>
          <w:rFonts w:ascii="Times New Roman" w:eastAsia="Times New Roman" w:hAnsi="Times New Roman" w:cs="Times New Roman"/>
          <w:sz w:val="24"/>
        </w:rPr>
        <w:t>) .</w:t>
      </w:r>
      <w:proofErr w:type="gramEnd"/>
    </w:p>
    <w:p w:rsidR="00364AC3" w:rsidRDefault="00A13B21">
      <w:pPr>
        <w:spacing w:after="0" w:line="240" w:lineRule="auto"/>
        <w:ind w:firstLineChars="233" w:firstLine="559"/>
        <w:rPr>
          <w:rFonts w:ascii="Times New Roman" w:eastAsia="Times New Roman" w:hAnsi="Times New Roman" w:cs="Times New Roman"/>
          <w:sz w:val="24"/>
        </w:rPr>
      </w:pPr>
      <w:r>
        <w:rPr>
          <w:rFonts w:ascii="Times New Roman" w:eastAsia="Montserrat" w:hAnsi="Times New Roman" w:cs="Times New Roman"/>
          <w:sz w:val="24"/>
          <w:szCs w:val="24"/>
          <w:lang w:eastAsia="zh-CN" w:bidi="ar"/>
        </w:rPr>
        <w:t xml:space="preserve">- Наблюдение </w:t>
      </w:r>
      <w:proofErr w:type="gramStart"/>
      <w:r>
        <w:rPr>
          <w:rFonts w:ascii="Times New Roman" w:eastAsia="Montserrat" w:hAnsi="Times New Roman" w:cs="Times New Roman"/>
          <w:sz w:val="24"/>
          <w:szCs w:val="24"/>
          <w:lang w:eastAsia="zh-CN" w:bidi="ar"/>
        </w:rPr>
        <w:t>(</w:t>
      </w:r>
      <w:r>
        <w:rPr>
          <w:rFonts w:ascii="Times New Roman" w:eastAsia="Times New Roman" w:hAnsi="Times New Roman" w:cs="Times New Roman"/>
          <w:sz w:val="24"/>
        </w:rPr>
        <w:t xml:space="preserve"> сбор</w:t>
      </w:r>
      <w:proofErr w:type="gramEnd"/>
      <w:r>
        <w:rPr>
          <w:rFonts w:ascii="Times New Roman" w:eastAsia="Times New Roman" w:hAnsi="Times New Roman" w:cs="Times New Roman"/>
          <w:sz w:val="24"/>
        </w:rPr>
        <w:t>, анализ данных об объектах контроля)</w:t>
      </w:r>
    </w:p>
    <w:p w:rsidR="00364AC3" w:rsidRDefault="00A13B21">
      <w:pPr>
        <w:spacing w:after="0" w:line="240" w:lineRule="auto"/>
        <w:ind w:firstLineChars="233" w:firstLine="559"/>
        <w:jc w:val="both"/>
        <w:rPr>
          <w:rFonts w:ascii="Times New Roman" w:eastAsia="Times New Roman" w:hAnsi="Times New Roman" w:cs="Times New Roman"/>
          <w:sz w:val="24"/>
        </w:rPr>
      </w:pPr>
      <w:r>
        <w:rPr>
          <w:rFonts w:ascii="Times New Roman" w:eastAsia="Montserrat" w:hAnsi="Times New Roman" w:cs="Times New Roman"/>
          <w:sz w:val="24"/>
          <w:szCs w:val="24"/>
          <w:lang w:eastAsia="zh-CN" w:bidi="ar"/>
        </w:rPr>
        <w:t>- В</w:t>
      </w:r>
      <w:r w:rsidRPr="00A13B21">
        <w:rPr>
          <w:rFonts w:ascii="Times New Roman" w:eastAsia="Montserrat" w:hAnsi="Times New Roman" w:cs="Times New Roman"/>
          <w:sz w:val="24"/>
          <w:szCs w:val="24"/>
          <w:lang w:eastAsia="zh-CN" w:bidi="ar"/>
        </w:rPr>
        <w:t>ыездное обследование</w:t>
      </w:r>
      <w:r>
        <w:rPr>
          <w:rFonts w:ascii="Times New Roman" w:eastAsia="Montserrat" w:hAnsi="Times New Roman" w:cs="Times New Roman"/>
          <w:sz w:val="24"/>
          <w:szCs w:val="24"/>
          <w:lang w:eastAsia="zh-CN" w:bidi="ar"/>
        </w:rPr>
        <w:t xml:space="preserve"> </w:t>
      </w:r>
      <w:proofErr w:type="gramStart"/>
      <w:r>
        <w:rPr>
          <w:rFonts w:ascii="Times New Roman" w:eastAsia="Montserrat" w:hAnsi="Times New Roman" w:cs="Times New Roman"/>
          <w:sz w:val="24"/>
          <w:szCs w:val="24"/>
          <w:lang w:eastAsia="zh-CN" w:bidi="ar"/>
        </w:rPr>
        <w:t>(</w:t>
      </w:r>
      <w:r>
        <w:rPr>
          <w:rFonts w:ascii="Times New Roman" w:eastAsia="Times New Roman" w:hAnsi="Times New Roman" w:cs="Times New Roman"/>
          <w:sz w:val="24"/>
        </w:rPr>
        <w:t xml:space="preserve"> проводится</w:t>
      </w:r>
      <w:proofErr w:type="gramEnd"/>
      <w:r>
        <w:rPr>
          <w:rFonts w:ascii="Times New Roman" w:eastAsia="Times New Roman" w:hAnsi="Times New Roman" w:cs="Times New Roman"/>
          <w:sz w:val="24"/>
        </w:rPr>
        <w:t xml:space="preserve"> визуальная оценка соблюдения контролируемыми лицами обязательных требований без информирования контролируемого лица и взаимодействия с ним)</w:t>
      </w:r>
    </w:p>
    <w:p w:rsidR="00364AC3" w:rsidRDefault="00A13B21">
      <w:pPr>
        <w:spacing w:after="0" w:line="240" w:lineRule="auto"/>
        <w:ind w:firstLineChars="233" w:firstLine="559"/>
        <w:rPr>
          <w:rFonts w:ascii="Times New Roman" w:eastAsia="Montserrat" w:hAnsi="Times New Roman" w:cs="Times New Roman"/>
          <w:color w:val="6E6E6E"/>
          <w:sz w:val="24"/>
          <w:szCs w:val="24"/>
        </w:rPr>
      </w:pPr>
      <w:r w:rsidRPr="00A13B21">
        <w:rPr>
          <w:rFonts w:ascii="Times New Roman" w:eastAsia="Montserrat" w:hAnsi="Times New Roman" w:cs="Times New Roman"/>
          <w:sz w:val="24"/>
          <w:szCs w:val="24"/>
          <w:lang w:eastAsia="zh-CN" w:bidi="ar"/>
        </w:rPr>
        <w:t xml:space="preserve">Все виды надзорных мероприятий отличаются набором </w:t>
      </w:r>
      <w:proofErr w:type="gramStart"/>
      <w:r w:rsidRPr="00A13B21">
        <w:rPr>
          <w:rFonts w:ascii="Times New Roman" w:eastAsia="Montserrat" w:hAnsi="Times New Roman" w:cs="Times New Roman"/>
          <w:sz w:val="24"/>
          <w:szCs w:val="24"/>
          <w:lang w:eastAsia="zh-CN" w:bidi="ar"/>
        </w:rPr>
        <w:t>допустимых  действий</w:t>
      </w:r>
      <w:proofErr w:type="gramEnd"/>
      <w:r>
        <w:rPr>
          <w:rFonts w:ascii="Times New Roman" w:eastAsia="Montserrat" w:hAnsi="Times New Roman" w:cs="Times New Roman"/>
          <w:sz w:val="24"/>
          <w:szCs w:val="24"/>
          <w:lang w:eastAsia="zh-CN" w:bidi="ar"/>
        </w:rPr>
        <w:t xml:space="preserve"> : </w:t>
      </w:r>
      <w:r w:rsidRPr="00A13B21">
        <w:rPr>
          <w:rFonts w:ascii="Times New Roman" w:eastAsia="Montserrat" w:hAnsi="Times New Roman" w:cs="Times New Roman"/>
          <w:sz w:val="24"/>
          <w:szCs w:val="24"/>
          <w:lang w:eastAsia="zh-CN" w:bidi="ar"/>
        </w:rPr>
        <w:t>осмотр,  опрос, получение письменных объяснений</w:t>
      </w:r>
      <w:r>
        <w:rPr>
          <w:rFonts w:ascii="Times New Roman" w:eastAsia="Montserrat" w:hAnsi="Times New Roman" w:cs="Times New Roman"/>
          <w:sz w:val="24"/>
          <w:szCs w:val="24"/>
          <w:lang w:eastAsia="zh-CN" w:bidi="ar"/>
        </w:rPr>
        <w:t>.</w:t>
      </w:r>
    </w:p>
    <w:p w:rsidR="00364AC3" w:rsidRPr="00A13B21" w:rsidRDefault="00A13B21">
      <w:pPr>
        <w:pStyle w:val="a5"/>
        <w:spacing w:before="0" w:beforeAutospacing="0" w:after="0" w:line="240" w:lineRule="auto"/>
        <w:ind w:firstLineChars="250" w:firstLine="600"/>
        <w:jc w:val="both"/>
        <w:rPr>
          <w:rFonts w:ascii="Times New Roman" w:eastAsia="Montserrat" w:hAnsi="Times New Roman" w:cs="Times New Roman"/>
          <w:lang w:eastAsia="zh-CN" w:bidi="ar"/>
        </w:rPr>
      </w:pPr>
      <w:r>
        <w:rPr>
          <w:rFonts w:ascii="Times New Roman" w:hAnsi="Times New Roman" w:cs="Times New Roman"/>
        </w:rPr>
        <w:t xml:space="preserve">Выбранное органом контроля контрольно-надзорное мероприятие должно быть соразмерно вреду, который причинен или может быть причинен охраняемым законом ценностям.  Наиболее серьезные и затратные по процедуре и последствиям для контролируемого лица мероприятия (выездная проверка) должны проводиться по согласованию с прокуратурой. Реализацию данных подходов </w:t>
      </w:r>
      <w:proofErr w:type="gramStart"/>
      <w:r>
        <w:rPr>
          <w:rFonts w:ascii="Times New Roman" w:hAnsi="Times New Roman" w:cs="Times New Roman"/>
        </w:rPr>
        <w:t>обеспечивает  система</w:t>
      </w:r>
      <w:proofErr w:type="gramEnd"/>
      <w:r>
        <w:rPr>
          <w:rFonts w:ascii="Times New Roman" w:hAnsi="Times New Roman" w:cs="Times New Roman"/>
        </w:rPr>
        <w:t xml:space="preserve"> управления рисками. </w:t>
      </w:r>
      <w:r>
        <w:rPr>
          <w:rFonts w:ascii="Times New Roman" w:eastAsia="Montserrat" w:hAnsi="Times New Roman" w:cs="Times New Roman"/>
          <w:lang w:eastAsia="zh-CN" w:bidi="ar"/>
        </w:rPr>
        <w:t>Для этого у</w:t>
      </w:r>
      <w:r w:rsidRPr="00A13B21">
        <w:rPr>
          <w:rFonts w:ascii="Times New Roman" w:eastAsia="Montserrat" w:hAnsi="Times New Roman" w:cs="Times New Roman"/>
          <w:lang w:eastAsia="zh-CN" w:bidi="ar"/>
        </w:rPr>
        <w:t>становлена шкала категорий риска</w:t>
      </w:r>
      <w:r>
        <w:rPr>
          <w:rFonts w:ascii="Times New Roman" w:eastAsia="Montserrat" w:hAnsi="Times New Roman" w:cs="Times New Roman"/>
          <w:lang w:eastAsia="zh-CN" w:bidi="ar"/>
        </w:rPr>
        <w:t>.</w:t>
      </w:r>
      <w:r w:rsidRPr="00A13B21">
        <w:rPr>
          <w:rFonts w:ascii="Times New Roman" w:eastAsia="Montserrat" w:hAnsi="Times New Roman" w:cs="Times New Roman"/>
          <w:lang w:eastAsia="zh-CN" w:bidi="ar"/>
        </w:rPr>
        <w:t xml:space="preserve"> </w:t>
      </w:r>
    </w:p>
    <w:p w:rsidR="00364AC3" w:rsidRDefault="00A13B21">
      <w:pPr>
        <w:pStyle w:val="a5"/>
        <w:spacing w:before="0" w:beforeAutospacing="0" w:after="0" w:line="240" w:lineRule="auto"/>
        <w:jc w:val="both"/>
        <w:rPr>
          <w:rFonts w:ascii="Times New Roman" w:hAnsi="Times New Roman" w:cs="Times New Roman"/>
        </w:rPr>
      </w:pPr>
      <w:r>
        <w:rPr>
          <w:rFonts w:ascii="Times New Roman" w:eastAsia="Montserrat" w:hAnsi="Times New Roman" w:cs="Times New Roman"/>
          <w:lang w:eastAsia="zh-CN" w:bidi="ar"/>
        </w:rPr>
        <w:t xml:space="preserve">           </w:t>
      </w:r>
      <w:r>
        <w:rPr>
          <w:rFonts w:ascii="Times New Roman" w:hAnsi="Times New Roman" w:cs="Times New Roman"/>
        </w:rPr>
        <w:t>Выбор профилактических и контрольно-надзорных мероприятий должны определяться на основе оценки рисков причинения вреда (ущерба) охраняемым законом ценностям (при плановом контроле - категорией риска, при внеплановом - выявлением индикатора риска).</w:t>
      </w:r>
    </w:p>
    <w:p w:rsidR="00364AC3" w:rsidRDefault="00A13B21">
      <w:pPr>
        <w:pStyle w:val="a5"/>
        <w:spacing w:before="0" w:beforeAutospacing="0" w:after="0" w:line="240" w:lineRule="auto"/>
        <w:jc w:val="both"/>
        <w:rPr>
          <w:rFonts w:ascii="Times New Roman" w:hAnsi="Times New Roman" w:cs="Times New Roman"/>
        </w:rPr>
      </w:pPr>
      <w:r>
        <w:rPr>
          <w:rFonts w:ascii="Times New Roman" w:hAnsi="Times New Roman" w:cs="Times New Roman"/>
        </w:rPr>
        <w:t xml:space="preserve">Важное новшество </w:t>
      </w:r>
      <w:proofErr w:type="gramStart"/>
      <w:r>
        <w:rPr>
          <w:rFonts w:ascii="Times New Roman" w:hAnsi="Times New Roman" w:cs="Times New Roman"/>
        </w:rPr>
        <w:t>-  использование</w:t>
      </w:r>
      <w:proofErr w:type="gramEnd"/>
      <w:r>
        <w:rPr>
          <w:rFonts w:ascii="Times New Roman" w:hAnsi="Times New Roman" w:cs="Times New Roman"/>
        </w:rPr>
        <w:t xml:space="preserve"> информационных технологий при проведении  муниципального контроля. В случае отсутствия в информационной системе сведений о контрольно-надзорном мероприятии либо отдельном контрольно-надзорном действии такие </w:t>
      </w:r>
      <w:proofErr w:type="gramStart"/>
      <w:r>
        <w:rPr>
          <w:rFonts w:ascii="Times New Roman" w:hAnsi="Times New Roman" w:cs="Times New Roman"/>
        </w:rPr>
        <w:t>мероприятия  не</w:t>
      </w:r>
      <w:proofErr w:type="gramEnd"/>
      <w:r>
        <w:rPr>
          <w:rFonts w:ascii="Times New Roman" w:hAnsi="Times New Roman" w:cs="Times New Roman"/>
        </w:rPr>
        <w:t xml:space="preserve"> приобретают юридического значения. Все сведения как о действиях контролеров, так и о соблюдении обязательных требований контролируемыми лицами, должны быть доступны в информационных </w:t>
      </w:r>
      <w:proofErr w:type="gramStart"/>
      <w:r>
        <w:rPr>
          <w:rFonts w:ascii="Times New Roman" w:hAnsi="Times New Roman" w:cs="Times New Roman"/>
        </w:rPr>
        <w:t>системах  -</w:t>
      </w:r>
      <w:proofErr w:type="gramEnd"/>
      <w:r>
        <w:rPr>
          <w:rFonts w:ascii="Times New Roman" w:hAnsi="Times New Roman" w:cs="Times New Roman"/>
        </w:rPr>
        <w:t xml:space="preserve"> Единый реестр контрольно-надзорных  мероприятий, Единый реестр видов контроля.</w:t>
      </w:r>
    </w:p>
    <w:p w:rsidR="00364AC3" w:rsidRDefault="00364AC3">
      <w:pPr>
        <w:autoSpaceDE w:val="0"/>
        <w:autoSpaceDN w:val="0"/>
        <w:adjustRightInd w:val="0"/>
        <w:spacing w:after="0" w:line="240" w:lineRule="auto"/>
        <w:jc w:val="both"/>
        <w:rPr>
          <w:rFonts w:ascii="Times New Roman" w:hAnsi="Times New Roman" w:cs="Times New Roman"/>
          <w:b/>
          <w:i/>
          <w:iCs/>
          <w:sz w:val="24"/>
          <w:szCs w:val="24"/>
        </w:rPr>
      </w:pPr>
    </w:p>
    <w:p w:rsidR="00A13B21" w:rsidRDefault="00A13B21">
      <w:pPr>
        <w:autoSpaceDE w:val="0"/>
        <w:autoSpaceDN w:val="0"/>
        <w:adjustRightInd w:val="0"/>
        <w:spacing w:after="0" w:line="240" w:lineRule="auto"/>
        <w:jc w:val="both"/>
        <w:rPr>
          <w:rFonts w:ascii="Times New Roman" w:hAnsi="Times New Roman" w:cs="Times New Roman"/>
          <w:b/>
          <w:i/>
          <w:iCs/>
          <w:sz w:val="24"/>
          <w:szCs w:val="24"/>
        </w:rPr>
      </w:pPr>
      <w:r>
        <w:rPr>
          <w:rFonts w:ascii="Times New Roman" w:hAnsi="Times New Roman" w:cs="Times New Roman"/>
          <w:b/>
          <w:i/>
          <w:iCs/>
          <w:sz w:val="24"/>
          <w:szCs w:val="24"/>
        </w:rPr>
        <w:t>Что значит неиспользование садовых участков и чем грозит?</w:t>
      </w:r>
    </w:p>
    <w:p w:rsidR="00A13B21" w:rsidRDefault="00A13B21">
      <w:pPr>
        <w:autoSpaceDE w:val="0"/>
        <w:autoSpaceDN w:val="0"/>
        <w:adjustRightInd w:val="0"/>
        <w:spacing w:after="0" w:line="240" w:lineRule="auto"/>
        <w:jc w:val="both"/>
        <w:rPr>
          <w:rFonts w:ascii="Times New Roman" w:hAnsi="Times New Roman" w:cs="Times New Roman"/>
          <w:b/>
          <w:i/>
          <w:iCs/>
          <w:sz w:val="24"/>
          <w:szCs w:val="24"/>
        </w:rPr>
      </w:pPr>
    </w:p>
    <w:p w:rsidR="00364AC3" w:rsidRDefault="00364AC3">
      <w:pPr>
        <w:autoSpaceDE w:val="0"/>
        <w:autoSpaceDN w:val="0"/>
        <w:adjustRightInd w:val="0"/>
        <w:spacing w:after="0" w:line="240" w:lineRule="auto"/>
        <w:jc w:val="both"/>
        <w:rPr>
          <w:rFonts w:ascii="Times New Roman" w:hAnsi="Times New Roman" w:cs="Times New Roman"/>
          <w:b/>
          <w:i/>
          <w:iCs/>
          <w:sz w:val="24"/>
          <w:szCs w:val="24"/>
        </w:rPr>
      </w:pPr>
    </w:p>
    <w:p w:rsidR="00364AC3" w:rsidRDefault="00364AC3">
      <w:pPr>
        <w:autoSpaceDE w:val="0"/>
        <w:autoSpaceDN w:val="0"/>
        <w:adjustRightInd w:val="0"/>
        <w:spacing w:after="0" w:line="240" w:lineRule="auto"/>
        <w:jc w:val="both"/>
        <w:rPr>
          <w:rFonts w:ascii="Times New Roman" w:hAnsi="Times New Roman" w:cs="Times New Roman"/>
          <w:b/>
          <w:i/>
          <w:iCs/>
          <w:sz w:val="24"/>
          <w:szCs w:val="24"/>
        </w:rPr>
      </w:pPr>
    </w:p>
    <w:p w:rsidR="00364AC3" w:rsidRDefault="00364AC3">
      <w:pPr>
        <w:autoSpaceDE w:val="0"/>
        <w:autoSpaceDN w:val="0"/>
        <w:adjustRightInd w:val="0"/>
        <w:spacing w:after="0" w:line="240" w:lineRule="auto"/>
        <w:jc w:val="both"/>
        <w:rPr>
          <w:rFonts w:ascii="Times New Roman" w:hAnsi="Times New Roman" w:cs="Times New Roman"/>
          <w:b/>
          <w:i/>
          <w:iCs/>
          <w:sz w:val="24"/>
          <w:szCs w:val="24"/>
        </w:rPr>
      </w:pPr>
    </w:p>
    <w:p w:rsidR="00A13B21" w:rsidRDefault="00A13B21" w:rsidP="00A13B21">
      <w:pPr>
        <w:pStyle w:val="a5"/>
        <w:shd w:val="clear" w:color="auto" w:fill="FFFFFF"/>
        <w:jc w:val="both"/>
        <w:rPr>
          <w:rFonts w:ascii="Times New Roman" w:hAnsi="Times New Roman" w:cs="Times New Roman"/>
          <w:sz w:val="22"/>
          <w:szCs w:val="22"/>
        </w:rPr>
      </w:pPr>
      <w:r w:rsidRPr="00A13B21">
        <w:rPr>
          <w:rFonts w:ascii="Times New Roman" w:hAnsi="Times New Roman" w:cs="Times New Roman"/>
          <w:sz w:val="22"/>
          <w:szCs w:val="22"/>
        </w:rPr>
        <w:t>Президент подписал </w:t>
      </w:r>
      <w:hyperlink r:id="rId5" w:tgtFrame="_blank" w:history="1">
        <w:r w:rsidRPr="00A13B21">
          <w:rPr>
            <w:rFonts w:ascii="Times New Roman" w:hAnsi="Times New Roman" w:cs="Times New Roman"/>
            <w:sz w:val="22"/>
            <w:szCs w:val="22"/>
          </w:rPr>
          <w:t>закон № 307-ФЗ</w:t>
        </w:r>
      </w:hyperlink>
      <w:r w:rsidRPr="00A13B21">
        <w:rPr>
          <w:rFonts w:ascii="Times New Roman" w:hAnsi="Times New Roman" w:cs="Times New Roman"/>
          <w:sz w:val="22"/>
          <w:szCs w:val="22"/>
        </w:rPr>
        <w:t> с поправками в Земельный кодекс и в закон о ведении садоводства. Поправки разрешают изымать участки за «неиспользование по назначению» после трех лет владения. Принятый закон дает право правительству устанавливать признаки неиспользования участков.</w:t>
      </w:r>
    </w:p>
    <w:p w:rsidR="006240EE" w:rsidRPr="006240EE" w:rsidRDefault="006240EE" w:rsidP="006240EE">
      <w:pPr>
        <w:pStyle w:val="a5"/>
        <w:shd w:val="clear" w:color="auto" w:fill="FFFFFF"/>
        <w:jc w:val="both"/>
        <w:rPr>
          <w:rFonts w:ascii="Times New Roman" w:eastAsia="Times New Roman" w:hAnsi="Times New Roman" w:cs="Times New Roman"/>
          <w:lang w:eastAsia="ru-RU"/>
        </w:rPr>
      </w:pPr>
      <w:r>
        <w:rPr>
          <w:rFonts w:ascii="Times New Roman" w:hAnsi="Times New Roman" w:cs="Times New Roman"/>
          <w:sz w:val="22"/>
          <w:szCs w:val="22"/>
        </w:rPr>
        <w:t>Признаки неиспользования земельных участков у</w:t>
      </w:r>
      <w:r w:rsidRPr="006240EE">
        <w:rPr>
          <w:rFonts w:ascii="Times New Roman" w:eastAsia="Times New Roman" w:hAnsi="Times New Roman" w:cs="Times New Roman"/>
          <w:lang w:eastAsia="ru-RU"/>
        </w:rPr>
        <w:t>тверждены</w:t>
      </w:r>
      <w:r>
        <w:rPr>
          <w:rFonts w:ascii="Times New Roman" w:eastAsia="Times New Roman" w:hAnsi="Times New Roman" w:cs="Times New Roman"/>
          <w:lang w:eastAsia="ru-RU"/>
        </w:rPr>
        <w:t xml:space="preserve"> </w:t>
      </w:r>
      <w:r w:rsidRPr="006240EE">
        <w:rPr>
          <w:rFonts w:ascii="Times New Roman" w:eastAsia="Times New Roman" w:hAnsi="Times New Roman" w:cs="Times New Roman"/>
          <w:lang w:eastAsia="ru-RU"/>
        </w:rPr>
        <w:t xml:space="preserve">постановлением Правительства Российской </w:t>
      </w:r>
      <w:proofErr w:type="gramStart"/>
      <w:r w:rsidRPr="006240EE">
        <w:rPr>
          <w:rFonts w:ascii="Times New Roman" w:eastAsia="Times New Roman" w:hAnsi="Times New Roman" w:cs="Times New Roman"/>
          <w:lang w:eastAsia="ru-RU"/>
        </w:rPr>
        <w:t xml:space="preserve">Федерации </w:t>
      </w:r>
      <w:r>
        <w:rPr>
          <w:rFonts w:ascii="Times New Roman" w:eastAsia="Times New Roman" w:hAnsi="Times New Roman" w:cs="Times New Roman"/>
          <w:lang w:eastAsia="ru-RU"/>
        </w:rPr>
        <w:t xml:space="preserve"> </w:t>
      </w:r>
      <w:r w:rsidRPr="006240EE">
        <w:rPr>
          <w:rFonts w:ascii="Times New Roman" w:eastAsia="Times New Roman" w:hAnsi="Times New Roman" w:cs="Times New Roman"/>
          <w:lang w:eastAsia="ru-RU"/>
        </w:rPr>
        <w:t>от</w:t>
      </w:r>
      <w:proofErr w:type="gramEnd"/>
      <w:r w:rsidRPr="006240EE">
        <w:rPr>
          <w:rFonts w:ascii="Times New Roman" w:eastAsia="Times New Roman" w:hAnsi="Times New Roman" w:cs="Times New Roman"/>
          <w:lang w:eastAsia="ru-RU"/>
        </w:rPr>
        <w:t xml:space="preserve"> 31 мая 2025 г. N 826</w:t>
      </w:r>
      <w:r>
        <w:rPr>
          <w:rFonts w:ascii="Times New Roman" w:eastAsia="Times New Roman" w:hAnsi="Times New Roman" w:cs="Times New Roman"/>
          <w:lang w:eastAsia="ru-RU"/>
        </w:rPr>
        <w:t xml:space="preserve">, начало действия документа – 01.09.2025. Предлагаем ознакомиться: </w:t>
      </w:r>
    </w:p>
    <w:p w:rsidR="006240EE" w:rsidRPr="006240EE" w:rsidRDefault="006240EE" w:rsidP="006240EE">
      <w:pPr>
        <w:spacing w:after="0" w:line="240" w:lineRule="auto"/>
        <w:jc w:val="center"/>
        <w:rPr>
          <w:rFonts w:ascii="Times New Roman" w:eastAsia="Times New Roman" w:hAnsi="Times New Roman" w:cs="Times New Roman"/>
          <w:sz w:val="20"/>
          <w:szCs w:val="20"/>
          <w:lang w:eastAsia="ru-RU"/>
        </w:rPr>
      </w:pPr>
      <w:r w:rsidRPr="006240EE">
        <w:rPr>
          <w:rFonts w:ascii="Times New Roman" w:eastAsia="Times New Roman" w:hAnsi="Times New Roman" w:cs="Times New Roman"/>
          <w:sz w:val="20"/>
          <w:szCs w:val="20"/>
          <w:lang w:eastAsia="ru-RU"/>
        </w:rPr>
        <w:t xml:space="preserve">  </w:t>
      </w:r>
    </w:p>
    <w:p w:rsidR="006240EE" w:rsidRPr="006240EE" w:rsidRDefault="006240EE" w:rsidP="00626BC7">
      <w:pPr>
        <w:spacing w:after="0" w:line="312" w:lineRule="auto"/>
        <w:rPr>
          <w:rFonts w:ascii="Arial" w:eastAsia="Times New Roman" w:hAnsi="Arial" w:cs="Arial"/>
          <w:b/>
          <w:bCs/>
          <w:sz w:val="20"/>
          <w:szCs w:val="20"/>
          <w:lang w:eastAsia="ru-RU"/>
        </w:rPr>
      </w:pPr>
      <w:r w:rsidRPr="006240EE">
        <w:rPr>
          <w:rFonts w:ascii="Arial" w:eastAsia="Times New Roman" w:hAnsi="Arial" w:cs="Arial"/>
          <w:b/>
          <w:bCs/>
          <w:sz w:val="20"/>
          <w:szCs w:val="20"/>
          <w:lang w:eastAsia="ru-RU"/>
        </w:rPr>
        <w:t xml:space="preserve">ПРИЗНАКИ НЕИСПОЛЬЗОВАНИЯ ЗЕМЕЛЬНЫХ УЧАСТКОВ ИЗ СОСТАВА ЗЕМЕЛЬ НАСЕЛЕННЫХ ПУНКТОВ, САДОВЫХ ЗЕМЕЛЬНЫХ УЧАСТКОВ И ОГОРОДНЫХ ЗЕМЕЛЬНЫХ УЧАСТКОВ </w:t>
      </w:r>
    </w:p>
    <w:p w:rsidR="006240EE" w:rsidRPr="006240EE" w:rsidRDefault="006240EE" w:rsidP="006240EE">
      <w:pPr>
        <w:spacing w:after="0" w:line="288" w:lineRule="atLeast"/>
        <w:ind w:firstLine="540"/>
        <w:jc w:val="both"/>
        <w:rPr>
          <w:rFonts w:ascii="Times New Roman" w:eastAsia="Times New Roman" w:hAnsi="Times New Roman" w:cs="Times New Roman"/>
          <w:sz w:val="24"/>
          <w:szCs w:val="24"/>
          <w:lang w:eastAsia="ru-RU"/>
        </w:rPr>
      </w:pPr>
      <w:r w:rsidRPr="006240EE">
        <w:rPr>
          <w:rFonts w:ascii="Times New Roman" w:eastAsia="Times New Roman" w:hAnsi="Times New Roman" w:cs="Times New Roman"/>
          <w:sz w:val="24"/>
          <w:szCs w:val="24"/>
          <w:lang w:eastAsia="ru-RU"/>
        </w:rPr>
        <w:t xml:space="preserve">  </w:t>
      </w:r>
    </w:p>
    <w:p w:rsidR="006240EE" w:rsidRPr="006240EE" w:rsidRDefault="006240EE" w:rsidP="006240EE">
      <w:pPr>
        <w:spacing w:after="0" w:line="288" w:lineRule="atLeast"/>
        <w:ind w:firstLine="540"/>
        <w:jc w:val="both"/>
        <w:rPr>
          <w:rFonts w:ascii="Times New Roman" w:eastAsia="Times New Roman" w:hAnsi="Times New Roman" w:cs="Times New Roman"/>
          <w:color w:val="000000" w:themeColor="text1"/>
          <w:sz w:val="24"/>
          <w:szCs w:val="24"/>
          <w:lang w:eastAsia="ru-RU"/>
        </w:rPr>
      </w:pPr>
      <w:r w:rsidRPr="006240EE">
        <w:rPr>
          <w:rFonts w:ascii="Times New Roman" w:eastAsia="Times New Roman" w:hAnsi="Times New Roman" w:cs="Times New Roman"/>
          <w:sz w:val="24"/>
          <w:szCs w:val="24"/>
          <w:lang w:eastAsia="ru-RU"/>
        </w:rPr>
        <w:t xml:space="preserve">1. Признаками неиспользования земельных участков из состава земель населенных пунктов, за исключением земельных участков, правовой режим которых не предусматривает строительство и эксплуатацию зданий, сооружений, приусадебных, садовых и огородных земельных участков, </w:t>
      </w:r>
      <w:r w:rsidRPr="006240EE">
        <w:rPr>
          <w:rFonts w:ascii="Times New Roman" w:eastAsia="Times New Roman" w:hAnsi="Times New Roman" w:cs="Times New Roman"/>
          <w:color w:val="000000" w:themeColor="text1"/>
          <w:sz w:val="24"/>
          <w:szCs w:val="24"/>
          <w:lang w:eastAsia="ru-RU"/>
        </w:rPr>
        <w:t xml:space="preserve">являются (необходимо наличие хотя бы одного из указанных признаков): </w:t>
      </w:r>
    </w:p>
    <w:p w:rsidR="006240EE" w:rsidRPr="006240EE" w:rsidRDefault="006240EE" w:rsidP="006240EE">
      <w:pPr>
        <w:spacing w:before="168" w:after="0" w:line="288" w:lineRule="atLeast"/>
        <w:ind w:firstLine="540"/>
        <w:jc w:val="both"/>
        <w:rPr>
          <w:rFonts w:ascii="Times New Roman" w:eastAsia="Times New Roman" w:hAnsi="Times New Roman" w:cs="Times New Roman"/>
          <w:color w:val="000000" w:themeColor="text1"/>
          <w:sz w:val="24"/>
          <w:szCs w:val="24"/>
          <w:lang w:eastAsia="ru-RU"/>
        </w:rPr>
      </w:pPr>
      <w:bookmarkStart w:id="0" w:name="p11"/>
      <w:bookmarkEnd w:id="0"/>
      <w:r w:rsidRPr="006240EE">
        <w:rPr>
          <w:rFonts w:ascii="Times New Roman" w:eastAsia="Times New Roman" w:hAnsi="Times New Roman" w:cs="Times New Roman"/>
          <w:color w:val="000000" w:themeColor="text1"/>
          <w:sz w:val="24"/>
          <w:szCs w:val="24"/>
          <w:lang w:eastAsia="ru-RU"/>
        </w:rPr>
        <w:t xml:space="preserve">а) захламление более чем 50 процентов площади земельного участка предметами, не связанными с его использованием в соответствии с целевым назначением и разрешенным использованием, или загрязнение указанной площади земельного участка отходами производства и потребления, в том числе твердыми коммунальными отходами, при условии невыполнения работ по освобождению земельного участка от таких предметов или отходов производства и потребления, в том числе твердых коммунальных отходов, в течение одного года и более со дня выявления указанных обстоятельств; </w:t>
      </w:r>
    </w:p>
    <w:p w:rsidR="006240EE" w:rsidRPr="006240EE" w:rsidRDefault="006240EE" w:rsidP="006240EE">
      <w:pPr>
        <w:spacing w:before="168" w:after="0" w:line="288" w:lineRule="atLeast"/>
        <w:ind w:firstLine="540"/>
        <w:jc w:val="both"/>
        <w:rPr>
          <w:rFonts w:ascii="Times New Roman" w:eastAsia="Times New Roman" w:hAnsi="Times New Roman" w:cs="Times New Roman"/>
          <w:color w:val="000000" w:themeColor="text1"/>
          <w:sz w:val="24"/>
          <w:szCs w:val="24"/>
          <w:lang w:eastAsia="ru-RU"/>
        </w:rPr>
      </w:pPr>
      <w:r w:rsidRPr="006240EE">
        <w:rPr>
          <w:rFonts w:ascii="Times New Roman" w:eastAsia="Times New Roman" w:hAnsi="Times New Roman" w:cs="Times New Roman"/>
          <w:color w:val="000000" w:themeColor="text1"/>
          <w:sz w:val="24"/>
          <w:szCs w:val="24"/>
          <w:lang w:eastAsia="ru-RU"/>
        </w:rPr>
        <w:t xml:space="preserve">б) отсутствие на земельном участке, правовой режим которого предусматривает строительство и размещение зданий, сооружений (за исключением земельного участка, предназначенного для индивидуального жилищного строительства), в течение 5 и более лет здания, сооружения, для строительства которых предназначен земельный участок, права на которые (либо на любое помещение или </w:t>
      </w:r>
      <w:proofErr w:type="spellStart"/>
      <w:r w:rsidRPr="006240EE">
        <w:rPr>
          <w:rFonts w:ascii="Times New Roman" w:eastAsia="Times New Roman" w:hAnsi="Times New Roman" w:cs="Times New Roman"/>
          <w:color w:val="000000" w:themeColor="text1"/>
          <w:sz w:val="24"/>
          <w:szCs w:val="24"/>
          <w:lang w:eastAsia="ru-RU"/>
        </w:rPr>
        <w:t>машино</w:t>
      </w:r>
      <w:proofErr w:type="spellEnd"/>
      <w:r w:rsidRPr="006240EE">
        <w:rPr>
          <w:rFonts w:ascii="Times New Roman" w:eastAsia="Times New Roman" w:hAnsi="Times New Roman" w:cs="Times New Roman"/>
          <w:color w:val="000000" w:themeColor="text1"/>
          <w:sz w:val="24"/>
          <w:szCs w:val="24"/>
          <w:lang w:eastAsia="ru-RU"/>
        </w:rPr>
        <w:t xml:space="preserve">-место в них) зарегистрированы в соответствии с законом, за исключением случаев, когда соответствующие права не подлежат государственной регистрации либо признаются юридически действительными при отсутствии их государственной регистрации в Едином государственном реестре недвижимости в соответствии с законом, если иной срок не установлен: </w:t>
      </w:r>
    </w:p>
    <w:p w:rsidR="006240EE" w:rsidRPr="006240EE" w:rsidRDefault="006240EE" w:rsidP="006240EE">
      <w:pPr>
        <w:spacing w:before="168" w:after="0" w:line="288" w:lineRule="atLeast"/>
        <w:ind w:firstLine="540"/>
        <w:jc w:val="both"/>
        <w:rPr>
          <w:rFonts w:ascii="Times New Roman" w:eastAsia="Times New Roman" w:hAnsi="Times New Roman" w:cs="Times New Roman"/>
          <w:color w:val="000000" w:themeColor="text1"/>
          <w:sz w:val="24"/>
          <w:szCs w:val="24"/>
          <w:lang w:eastAsia="ru-RU"/>
        </w:rPr>
      </w:pPr>
      <w:r w:rsidRPr="006240EE">
        <w:rPr>
          <w:rFonts w:ascii="Times New Roman" w:eastAsia="Times New Roman" w:hAnsi="Times New Roman" w:cs="Times New Roman"/>
          <w:color w:val="000000" w:themeColor="text1"/>
          <w:sz w:val="24"/>
          <w:szCs w:val="24"/>
          <w:lang w:eastAsia="ru-RU"/>
        </w:rPr>
        <w:t xml:space="preserve">разрешением на строительство; </w:t>
      </w:r>
    </w:p>
    <w:p w:rsidR="006240EE" w:rsidRPr="006240EE" w:rsidRDefault="006240EE" w:rsidP="006240EE">
      <w:pPr>
        <w:spacing w:before="168" w:after="0" w:line="288" w:lineRule="atLeast"/>
        <w:ind w:firstLine="540"/>
        <w:jc w:val="both"/>
        <w:rPr>
          <w:rFonts w:ascii="Times New Roman" w:eastAsia="Times New Roman" w:hAnsi="Times New Roman" w:cs="Times New Roman"/>
          <w:color w:val="000000" w:themeColor="text1"/>
          <w:sz w:val="24"/>
          <w:szCs w:val="24"/>
          <w:lang w:eastAsia="ru-RU"/>
        </w:rPr>
      </w:pPr>
      <w:r w:rsidRPr="006240EE">
        <w:rPr>
          <w:rFonts w:ascii="Times New Roman" w:eastAsia="Times New Roman" w:hAnsi="Times New Roman" w:cs="Times New Roman"/>
          <w:color w:val="000000" w:themeColor="text1"/>
          <w:sz w:val="24"/>
          <w:szCs w:val="24"/>
          <w:lang w:eastAsia="ru-RU"/>
        </w:rPr>
        <w:t xml:space="preserve">решением о комплексном развитии территории и (или) договором о комплексном развитии территории; </w:t>
      </w:r>
    </w:p>
    <w:p w:rsidR="006240EE" w:rsidRPr="006240EE" w:rsidRDefault="006240EE" w:rsidP="006240EE">
      <w:pPr>
        <w:spacing w:before="168" w:after="0" w:line="288" w:lineRule="atLeast"/>
        <w:ind w:firstLine="540"/>
        <w:jc w:val="both"/>
        <w:rPr>
          <w:rFonts w:ascii="Times New Roman" w:eastAsia="Times New Roman" w:hAnsi="Times New Roman" w:cs="Times New Roman"/>
          <w:color w:val="000000" w:themeColor="text1"/>
          <w:sz w:val="24"/>
          <w:szCs w:val="24"/>
          <w:lang w:eastAsia="ru-RU"/>
        </w:rPr>
      </w:pPr>
      <w:r w:rsidRPr="006240EE">
        <w:rPr>
          <w:rFonts w:ascii="Times New Roman" w:eastAsia="Times New Roman" w:hAnsi="Times New Roman" w:cs="Times New Roman"/>
          <w:color w:val="000000" w:themeColor="text1"/>
          <w:sz w:val="24"/>
          <w:szCs w:val="24"/>
          <w:lang w:eastAsia="ru-RU"/>
        </w:rPr>
        <w:t xml:space="preserve">планом-графиком реализации мероприятий по развитию инфраструктуры территории опережающего развития или планом-графиком реализации инвестиционного проекта на территории опережающего развития; </w:t>
      </w:r>
    </w:p>
    <w:p w:rsidR="006240EE" w:rsidRPr="006240EE" w:rsidRDefault="006240EE" w:rsidP="006240EE">
      <w:pPr>
        <w:spacing w:before="168" w:after="0" w:line="288" w:lineRule="atLeast"/>
        <w:ind w:firstLine="540"/>
        <w:jc w:val="both"/>
        <w:rPr>
          <w:rFonts w:ascii="Times New Roman" w:eastAsia="Times New Roman" w:hAnsi="Times New Roman" w:cs="Times New Roman"/>
          <w:color w:val="000000" w:themeColor="text1"/>
          <w:sz w:val="24"/>
          <w:szCs w:val="24"/>
          <w:lang w:eastAsia="ru-RU"/>
        </w:rPr>
      </w:pPr>
      <w:r w:rsidRPr="006240EE">
        <w:rPr>
          <w:rFonts w:ascii="Times New Roman" w:eastAsia="Times New Roman" w:hAnsi="Times New Roman" w:cs="Times New Roman"/>
          <w:color w:val="000000" w:themeColor="text1"/>
          <w:sz w:val="24"/>
          <w:szCs w:val="24"/>
          <w:lang w:eastAsia="ru-RU"/>
        </w:rPr>
        <w:t xml:space="preserve">планом-графиком, предусмотренным </w:t>
      </w:r>
      <w:hyperlink r:id="rId6" w:history="1">
        <w:r w:rsidRPr="00626BC7">
          <w:rPr>
            <w:rFonts w:ascii="Times New Roman" w:eastAsia="Times New Roman" w:hAnsi="Times New Roman" w:cs="Times New Roman"/>
            <w:color w:val="000000" w:themeColor="text1"/>
            <w:sz w:val="24"/>
            <w:szCs w:val="24"/>
            <w:u w:val="single"/>
            <w:lang w:eastAsia="ru-RU"/>
          </w:rPr>
          <w:t>частью 4 статьи 23</w:t>
        </w:r>
      </w:hyperlink>
      <w:r w:rsidRPr="006240EE">
        <w:rPr>
          <w:rFonts w:ascii="Times New Roman" w:eastAsia="Times New Roman" w:hAnsi="Times New Roman" w:cs="Times New Roman"/>
          <w:color w:val="000000" w:themeColor="text1"/>
          <w:sz w:val="24"/>
          <w:szCs w:val="24"/>
          <w:lang w:eastAsia="ru-RU"/>
        </w:rPr>
        <w:t xml:space="preserve">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w:t>
      </w:r>
    </w:p>
    <w:p w:rsidR="006240EE" w:rsidRPr="006240EE" w:rsidRDefault="006240EE" w:rsidP="006240EE">
      <w:pPr>
        <w:spacing w:before="168" w:after="0" w:line="288" w:lineRule="atLeast"/>
        <w:ind w:firstLine="540"/>
        <w:jc w:val="both"/>
        <w:rPr>
          <w:rFonts w:ascii="Times New Roman" w:eastAsia="Times New Roman" w:hAnsi="Times New Roman" w:cs="Times New Roman"/>
          <w:color w:val="000000" w:themeColor="text1"/>
          <w:sz w:val="24"/>
          <w:szCs w:val="24"/>
          <w:lang w:eastAsia="ru-RU"/>
        </w:rPr>
      </w:pPr>
      <w:r w:rsidRPr="006240EE">
        <w:rPr>
          <w:rFonts w:ascii="Times New Roman" w:eastAsia="Times New Roman" w:hAnsi="Times New Roman" w:cs="Times New Roman"/>
          <w:color w:val="000000" w:themeColor="text1"/>
          <w:sz w:val="24"/>
          <w:szCs w:val="24"/>
          <w:lang w:eastAsia="ru-RU"/>
        </w:rPr>
        <w:t xml:space="preserve">судебным актом, в том числе в случаях, если судом установлено, что правообладатель земельного участка не смог завершить строительство здания, сооружения в связи с действиями (бездействием) органов государственной власти, органов местного самоуправления или лиц, осуществляющих эксплуатацию сетей инженерно-технического обеспечения, к которым должны быть подключены (технологически присоединены) здание, сооружение; </w:t>
      </w:r>
    </w:p>
    <w:p w:rsidR="006240EE" w:rsidRPr="006240EE" w:rsidRDefault="006240EE" w:rsidP="006240EE">
      <w:pPr>
        <w:spacing w:before="168" w:after="0" w:line="288" w:lineRule="atLeast"/>
        <w:ind w:firstLine="540"/>
        <w:jc w:val="both"/>
        <w:rPr>
          <w:rFonts w:ascii="Times New Roman" w:eastAsia="Times New Roman" w:hAnsi="Times New Roman" w:cs="Times New Roman"/>
          <w:color w:val="000000" w:themeColor="text1"/>
          <w:sz w:val="24"/>
          <w:szCs w:val="24"/>
          <w:lang w:eastAsia="ru-RU"/>
        </w:rPr>
      </w:pPr>
      <w:r w:rsidRPr="006240EE">
        <w:rPr>
          <w:rFonts w:ascii="Times New Roman" w:eastAsia="Times New Roman" w:hAnsi="Times New Roman" w:cs="Times New Roman"/>
          <w:color w:val="000000" w:themeColor="text1"/>
          <w:sz w:val="24"/>
          <w:szCs w:val="24"/>
          <w:lang w:eastAsia="ru-RU"/>
        </w:rPr>
        <w:t xml:space="preserve">в) отсутствие на земельном участке, предназначенном для индивидуального жилищного строительства, в течение 7 и более лет индивидуального жилого дома, право на который зарегистрировано в соответствии с законом, за исключением случаев, если судом установлено, что правообладатель земельного участка не смог завершить строительство индивидуального </w:t>
      </w:r>
      <w:r w:rsidRPr="006240EE">
        <w:rPr>
          <w:rFonts w:ascii="Times New Roman" w:eastAsia="Times New Roman" w:hAnsi="Times New Roman" w:cs="Times New Roman"/>
          <w:color w:val="000000" w:themeColor="text1"/>
          <w:sz w:val="24"/>
          <w:szCs w:val="24"/>
          <w:lang w:eastAsia="ru-RU"/>
        </w:rPr>
        <w:lastRenderedPageBreak/>
        <w:t xml:space="preserve">жилого дома в связи с действиями (бездействием) органов государственной власти, органов местного самоуправления или лиц, осуществляющих эксплуатацию сетей инженерно-технического обеспечения, к которым должен быть подключен (технологически присоединен) индивидуальный жилой дом; </w:t>
      </w:r>
    </w:p>
    <w:p w:rsidR="006240EE" w:rsidRPr="006240EE" w:rsidRDefault="006240EE" w:rsidP="006240EE">
      <w:pPr>
        <w:spacing w:before="168" w:after="0" w:line="288" w:lineRule="atLeast"/>
        <w:ind w:firstLine="540"/>
        <w:jc w:val="both"/>
        <w:rPr>
          <w:rFonts w:ascii="Times New Roman" w:eastAsia="Times New Roman" w:hAnsi="Times New Roman" w:cs="Times New Roman"/>
          <w:color w:val="000000" w:themeColor="text1"/>
          <w:sz w:val="24"/>
          <w:szCs w:val="24"/>
          <w:lang w:eastAsia="ru-RU"/>
        </w:rPr>
      </w:pPr>
      <w:r w:rsidRPr="006240EE">
        <w:rPr>
          <w:rFonts w:ascii="Times New Roman" w:eastAsia="Times New Roman" w:hAnsi="Times New Roman" w:cs="Times New Roman"/>
          <w:color w:val="000000" w:themeColor="text1"/>
          <w:sz w:val="24"/>
          <w:szCs w:val="24"/>
          <w:lang w:eastAsia="ru-RU"/>
        </w:rPr>
        <w:t>г) наличие на земельном участке не являющихся самовольными постройками зданий, сооружений, у которых в совокупности разрушены крыша, стены, отсутствуют окна или стекла на окнах, при условии, что правообладатель земельного участка не приступил к выполнению работ по устранению указанных обстоятельств в течение одного года и более со дня их выявления, за исключением случаев, когда такие объекты капитального строительства признаны аварийными и подлежащими сносу или реконструкции. В случа</w:t>
      </w:r>
      <w:bookmarkStart w:id="1" w:name="_GoBack"/>
      <w:bookmarkEnd w:id="1"/>
      <w:r w:rsidRPr="006240EE">
        <w:rPr>
          <w:rFonts w:ascii="Times New Roman" w:eastAsia="Times New Roman" w:hAnsi="Times New Roman" w:cs="Times New Roman"/>
          <w:color w:val="000000" w:themeColor="text1"/>
          <w:sz w:val="24"/>
          <w:szCs w:val="24"/>
          <w:lang w:eastAsia="ru-RU"/>
        </w:rPr>
        <w:t xml:space="preserve">е если на земельном участке расположено несколько зданий, сооружений, такой земельный участок считается соответствующим признаку, указанному в настоящем подпункте, если такой признак имеет каждое из находящихся на земельном участке здание, сооружение. </w:t>
      </w:r>
    </w:p>
    <w:p w:rsidR="006240EE" w:rsidRPr="006240EE" w:rsidRDefault="006240EE" w:rsidP="006240EE">
      <w:pPr>
        <w:spacing w:before="168" w:after="0" w:line="288" w:lineRule="atLeast"/>
        <w:ind w:firstLine="540"/>
        <w:jc w:val="both"/>
        <w:rPr>
          <w:rFonts w:ascii="Times New Roman" w:eastAsia="Times New Roman" w:hAnsi="Times New Roman" w:cs="Times New Roman"/>
          <w:color w:val="000000" w:themeColor="text1"/>
          <w:sz w:val="24"/>
          <w:szCs w:val="24"/>
          <w:lang w:eastAsia="ru-RU"/>
        </w:rPr>
      </w:pPr>
      <w:r w:rsidRPr="006240EE">
        <w:rPr>
          <w:rFonts w:ascii="Times New Roman" w:eastAsia="Times New Roman" w:hAnsi="Times New Roman" w:cs="Times New Roman"/>
          <w:color w:val="000000" w:themeColor="text1"/>
          <w:sz w:val="24"/>
          <w:szCs w:val="24"/>
          <w:lang w:eastAsia="ru-RU"/>
        </w:rPr>
        <w:t xml:space="preserve">2. Признаками неиспользования приусадебных земельных участков, садовых земельных участков или огородных земельных участков, а также земельных участков, правовой режим которых не предусматривает строительство и эксплуатацию зданий, сооружений, являются (необходимо наличие хотя бы одного из указанных признаков): </w:t>
      </w:r>
    </w:p>
    <w:p w:rsidR="006240EE" w:rsidRPr="006240EE" w:rsidRDefault="006240EE" w:rsidP="006240EE">
      <w:pPr>
        <w:spacing w:before="168" w:after="0" w:line="288" w:lineRule="atLeast"/>
        <w:ind w:firstLine="540"/>
        <w:jc w:val="both"/>
        <w:rPr>
          <w:rFonts w:ascii="Times New Roman" w:eastAsia="Times New Roman" w:hAnsi="Times New Roman" w:cs="Times New Roman"/>
          <w:color w:val="000000" w:themeColor="text1"/>
          <w:sz w:val="24"/>
          <w:szCs w:val="24"/>
          <w:lang w:eastAsia="ru-RU"/>
        </w:rPr>
      </w:pPr>
      <w:r w:rsidRPr="006240EE">
        <w:rPr>
          <w:rFonts w:ascii="Times New Roman" w:eastAsia="Times New Roman" w:hAnsi="Times New Roman" w:cs="Times New Roman"/>
          <w:color w:val="000000" w:themeColor="text1"/>
          <w:sz w:val="24"/>
          <w:szCs w:val="24"/>
          <w:lang w:eastAsia="ru-RU"/>
        </w:rPr>
        <w:t xml:space="preserve">а) наличие признака, указанного в </w:t>
      </w:r>
      <w:hyperlink w:anchor="p11" w:history="1">
        <w:r w:rsidRPr="00626BC7">
          <w:rPr>
            <w:rFonts w:ascii="Times New Roman" w:eastAsia="Times New Roman" w:hAnsi="Times New Roman" w:cs="Times New Roman"/>
            <w:color w:val="000000" w:themeColor="text1"/>
            <w:sz w:val="24"/>
            <w:szCs w:val="24"/>
            <w:u w:val="single"/>
            <w:lang w:eastAsia="ru-RU"/>
          </w:rPr>
          <w:t>подпункте "а" пункта 1</w:t>
        </w:r>
      </w:hyperlink>
      <w:r w:rsidRPr="006240EE">
        <w:rPr>
          <w:rFonts w:ascii="Times New Roman" w:eastAsia="Times New Roman" w:hAnsi="Times New Roman" w:cs="Times New Roman"/>
          <w:color w:val="000000" w:themeColor="text1"/>
          <w:sz w:val="24"/>
          <w:szCs w:val="24"/>
          <w:lang w:eastAsia="ru-RU"/>
        </w:rPr>
        <w:t xml:space="preserve"> настоящего документа; </w:t>
      </w:r>
    </w:p>
    <w:p w:rsidR="006240EE" w:rsidRPr="006240EE" w:rsidRDefault="006240EE" w:rsidP="006240EE">
      <w:pPr>
        <w:spacing w:before="168" w:after="0" w:line="288" w:lineRule="atLeast"/>
        <w:ind w:firstLine="540"/>
        <w:jc w:val="both"/>
        <w:rPr>
          <w:rFonts w:ascii="Times New Roman" w:eastAsia="Times New Roman" w:hAnsi="Times New Roman" w:cs="Times New Roman"/>
          <w:color w:val="000000" w:themeColor="text1"/>
          <w:sz w:val="24"/>
          <w:szCs w:val="24"/>
          <w:lang w:eastAsia="ru-RU"/>
        </w:rPr>
      </w:pPr>
      <w:r w:rsidRPr="006240EE">
        <w:rPr>
          <w:rFonts w:ascii="Times New Roman" w:eastAsia="Times New Roman" w:hAnsi="Times New Roman" w:cs="Times New Roman"/>
          <w:color w:val="000000" w:themeColor="text1"/>
          <w:sz w:val="24"/>
          <w:szCs w:val="24"/>
          <w:lang w:eastAsia="ru-RU"/>
        </w:rPr>
        <w:t xml:space="preserve">б) наличие на более чем 50 процентах площади земельного участка сорных растений высотой более одного метра, предусмотренных перечнем сорных растений для установления признаков неиспользования земельных участков из земель сельскохозяйственного назначения по целевому назначению или использования с нарушением законодательства Российской Федерации, и (или) деревьев и кустарников (за исключением деревьев и иных насаждений, являющихся элементами благоустройства и озеленения территории земельного участка) при условии невыполнения работ по освобождению земельного участка от таких сорных растений, деревьев и кустарников в течение одного года и более со дня выявления указанных обстоятельств. </w:t>
      </w:r>
    </w:p>
    <w:p w:rsidR="00A13B21" w:rsidRPr="00626BC7" w:rsidRDefault="00A13B21" w:rsidP="00A13B21">
      <w:pPr>
        <w:pStyle w:val="a5"/>
        <w:shd w:val="clear" w:color="auto" w:fill="FFFFFF"/>
        <w:jc w:val="both"/>
        <w:rPr>
          <w:rFonts w:ascii="Times New Roman" w:hAnsi="Times New Roman" w:cs="Times New Roman"/>
          <w:color w:val="000000" w:themeColor="text1"/>
          <w:sz w:val="22"/>
          <w:szCs w:val="22"/>
        </w:rPr>
      </w:pPr>
    </w:p>
    <w:p w:rsidR="00A13B21" w:rsidRPr="00626BC7" w:rsidRDefault="00A13B21" w:rsidP="00A13B21">
      <w:pPr>
        <w:pStyle w:val="a5"/>
        <w:shd w:val="clear" w:color="auto" w:fill="FFFFFF"/>
        <w:jc w:val="both"/>
        <w:rPr>
          <w:color w:val="000000" w:themeColor="text1"/>
        </w:rPr>
      </w:pPr>
    </w:p>
    <w:p w:rsidR="00A13B21" w:rsidRPr="00952A88" w:rsidRDefault="00A13B21" w:rsidP="00A13B21">
      <w:pPr>
        <w:pStyle w:val="a5"/>
        <w:spacing w:after="0"/>
        <w:ind w:firstLine="709"/>
        <w:jc w:val="both"/>
      </w:pPr>
    </w:p>
    <w:p w:rsidR="00364AC3" w:rsidRDefault="00364AC3">
      <w:pPr>
        <w:autoSpaceDE w:val="0"/>
        <w:autoSpaceDN w:val="0"/>
        <w:adjustRightInd w:val="0"/>
        <w:spacing w:after="0" w:line="240" w:lineRule="auto"/>
        <w:jc w:val="both"/>
        <w:rPr>
          <w:rFonts w:ascii="Times New Roman" w:hAnsi="Times New Roman" w:cs="Times New Roman"/>
          <w:sz w:val="24"/>
          <w:szCs w:val="24"/>
        </w:rPr>
      </w:pPr>
    </w:p>
    <w:sectPr w:rsidR="00364AC3" w:rsidSect="00626BC7">
      <w:pgSz w:w="11906" w:h="16838"/>
      <w:pgMar w:top="254" w:right="525" w:bottom="30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ontserrat">
    <w:altName w:val="Segoe Print"/>
    <w:charset w:val="00"/>
    <w:family w:val="auto"/>
    <w:pitch w:val="default"/>
    <w:sig w:usb0="00000000" w:usb1="00000000" w:usb2="00000000"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10529A"/>
    <w:rsid w:val="00172A27"/>
    <w:rsid w:val="00364AC3"/>
    <w:rsid w:val="004877D1"/>
    <w:rsid w:val="004959DE"/>
    <w:rsid w:val="00545A81"/>
    <w:rsid w:val="006240EE"/>
    <w:rsid w:val="00626BC7"/>
    <w:rsid w:val="007968B6"/>
    <w:rsid w:val="00804806"/>
    <w:rsid w:val="00A005C8"/>
    <w:rsid w:val="00A13B21"/>
    <w:rsid w:val="00AE24A8"/>
    <w:rsid w:val="00BF61A6"/>
    <w:rsid w:val="00D26A25"/>
    <w:rsid w:val="03AD2717"/>
    <w:rsid w:val="0BF17FB9"/>
    <w:rsid w:val="13126F7A"/>
    <w:rsid w:val="15BA69D9"/>
    <w:rsid w:val="370476EE"/>
    <w:rsid w:val="538B197D"/>
    <w:rsid w:val="542D6728"/>
    <w:rsid w:val="6C6636B0"/>
    <w:rsid w:val="769E2F3B"/>
    <w:rsid w:val="77AB4D1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35C6B"/>
  <w15:docId w15:val="{29987161-A060-410B-B818-EFAD5CA86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pPr>
      <w:spacing w:after="0" w:line="240" w:lineRule="auto"/>
    </w:pPr>
    <w:rPr>
      <w:rFonts w:ascii="Segoe UI" w:hAnsi="Segoe UI" w:cs="Segoe UI"/>
      <w:sz w:val="18"/>
      <w:szCs w:val="18"/>
    </w:rPr>
  </w:style>
  <w:style w:type="paragraph" w:styleId="a5">
    <w:name w:val="Normal (Web)"/>
    <w:basedOn w:val="a"/>
    <w:uiPriority w:val="99"/>
    <w:qFormat/>
    <w:pPr>
      <w:spacing w:before="100" w:beforeAutospacing="1" w:after="119"/>
    </w:pPr>
    <w:rPr>
      <w:sz w:val="24"/>
      <w:szCs w:val="24"/>
    </w:rPr>
  </w:style>
  <w:style w:type="character" w:customStyle="1" w:styleId="a4">
    <w:name w:val="Текст выноски Знак"/>
    <w:basedOn w:val="a0"/>
    <w:link w:val="a3"/>
    <w:uiPriority w:val="99"/>
    <w:semiHidden/>
    <w:qFormat/>
    <w:rPr>
      <w:rFonts w:ascii="Segoe UI" w:hAnsi="Segoe UI" w:cs="Segoe UI"/>
      <w:sz w:val="18"/>
      <w:szCs w:val="18"/>
    </w:rPr>
  </w:style>
  <w:style w:type="character" w:styleId="a6">
    <w:name w:val="Hyperlink"/>
    <w:basedOn w:val="a0"/>
    <w:uiPriority w:val="99"/>
    <w:semiHidden/>
    <w:unhideWhenUsed/>
    <w:rsid w:val="006240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30965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login.consultant.ru/link/?req=doc&amp;base=LAW&amp;n=494633&amp;dst=100917&amp;field=134&amp;date=02.07.2025" TargetMode="External"/><Relationship Id="rId5" Type="http://schemas.openxmlformats.org/officeDocument/2006/relationships/hyperlink" Target="http://publication.pravo.gov.ru/document/0001202408080107?index=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1405</Words>
  <Characters>8015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КУИ</cp:lastModifiedBy>
  <cp:revision>5</cp:revision>
  <dcterms:created xsi:type="dcterms:W3CDTF">2019-12-24T07:05:00Z</dcterms:created>
  <dcterms:modified xsi:type="dcterms:W3CDTF">2025-07-02T08:29:00Z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1049-11.2.0.9169</vt:lpwstr>
  </property>
</Properties>
</file>